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9" w:lineRule="exact"/>
        <w:ind w:left="0" w:right="0" w:firstLine="0"/>
        <w:textAlignment w:val="auto"/>
        <w:outlineLvl w:val="9"/>
        <w:rPr>
          <w:rFonts w:ascii="微软雅黑" w:hAnsi="微软雅黑" w:eastAsia="微软雅黑" w:cs="微软雅黑"/>
          <w:i w:val="0"/>
          <w:caps w:val="0"/>
          <w:color w:val="000000"/>
          <w:spacing w:val="0"/>
          <w:sz w:val="27"/>
          <w:szCs w:val="27"/>
        </w:rPr>
      </w:pPr>
      <w:bookmarkStart w:id="0" w:name="_GoBack"/>
      <w:r>
        <w:rPr>
          <w:rFonts w:hint="eastAsia" w:ascii="微软雅黑" w:hAnsi="微软雅黑" w:eastAsia="微软雅黑" w:cs="微软雅黑"/>
          <w:b/>
          <w:i w:val="0"/>
          <w:caps w:val="0"/>
          <w:color w:val="000000"/>
          <w:spacing w:val="0"/>
          <w:sz w:val="27"/>
          <w:szCs w:val="27"/>
          <w:bdr w:val="none" w:color="auto" w:sz="0" w:space="0"/>
          <w:shd w:val="clear" w:fill="FFFFFF"/>
        </w:rPr>
        <w:t>附件1</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9" w:lineRule="exact"/>
        <w:ind w:left="0" w:right="0" w:firstLine="0"/>
        <w:jc w:val="center"/>
        <w:textAlignment w:val="auto"/>
        <w:outlineLvl w:val="9"/>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b/>
          <w:i w:val="0"/>
          <w:caps w:val="0"/>
          <w:color w:val="000000"/>
          <w:spacing w:val="0"/>
          <w:sz w:val="27"/>
          <w:szCs w:val="27"/>
          <w:bdr w:val="none" w:color="auto" w:sz="0" w:space="0"/>
          <w:shd w:val="clear" w:fill="FFFFFF"/>
        </w:rPr>
        <w:t>危险废物鉴别单位管理要求</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9" w:lineRule="exact"/>
        <w:ind w:left="0" w:right="0" w:firstLine="0"/>
        <w:textAlignment w:val="auto"/>
        <w:outlineLvl w:val="9"/>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7"/>
          <w:szCs w:val="27"/>
          <w:bdr w:val="none" w:color="auto" w:sz="0" w:space="0"/>
          <w:shd w:val="clear" w:fill="FFFFFF"/>
        </w:rPr>
        <w:t>　　为规范危险废物鉴别单位管理工作，提升对危险废物环境管理的支撑能力，根据《中华人民共和国固体废物污染环境防治法》有关规定，针对中华人民共和国境内开展危险废物鉴别的单位，制定管理要求如下。</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9" w:lineRule="exact"/>
        <w:ind w:left="0" w:right="0" w:firstLine="0"/>
        <w:textAlignment w:val="auto"/>
        <w:outlineLvl w:val="9"/>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7"/>
          <w:szCs w:val="27"/>
          <w:bdr w:val="none" w:color="auto" w:sz="0" w:space="0"/>
          <w:shd w:val="clear" w:fill="FFFFFF"/>
        </w:rPr>
        <w:t>　　</w:t>
      </w:r>
      <w:r>
        <w:rPr>
          <w:rFonts w:hint="eastAsia" w:ascii="微软雅黑" w:hAnsi="微软雅黑" w:eastAsia="微软雅黑" w:cs="微软雅黑"/>
          <w:b/>
          <w:i w:val="0"/>
          <w:caps w:val="0"/>
          <w:color w:val="000000"/>
          <w:spacing w:val="0"/>
          <w:sz w:val="27"/>
          <w:szCs w:val="27"/>
          <w:bdr w:val="none" w:color="auto" w:sz="0" w:space="0"/>
          <w:shd w:val="clear" w:fill="FFFFFF"/>
        </w:rPr>
        <w:t>一、基本要求。</w:t>
      </w:r>
      <w:r>
        <w:rPr>
          <w:rFonts w:hint="eastAsia" w:ascii="微软雅黑" w:hAnsi="微软雅黑" w:eastAsia="微软雅黑" w:cs="微软雅黑"/>
          <w:i w:val="0"/>
          <w:caps w:val="0"/>
          <w:color w:val="000000"/>
          <w:spacing w:val="0"/>
          <w:sz w:val="27"/>
          <w:szCs w:val="27"/>
          <w:bdr w:val="none" w:color="auto" w:sz="0" w:space="0"/>
          <w:shd w:val="clear" w:fill="FFFFFF"/>
        </w:rPr>
        <w:t>危险废物鉴别单位应当是能够依法独立承担法律责任的单位，坚持客观、公正、科学、诚信的原则，遵守国家有关法律法规和标准规范，对危险废物鉴别报告的真实性、规范性和准确性负责。</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9" w:lineRule="exact"/>
        <w:ind w:left="0" w:right="0" w:firstLine="0"/>
        <w:textAlignment w:val="auto"/>
        <w:outlineLvl w:val="9"/>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7"/>
          <w:szCs w:val="27"/>
          <w:bdr w:val="none" w:color="auto" w:sz="0" w:space="0"/>
          <w:shd w:val="clear" w:fill="FFFFFF"/>
        </w:rPr>
        <w:t>　　</w:t>
      </w:r>
      <w:r>
        <w:rPr>
          <w:rFonts w:hint="eastAsia" w:ascii="微软雅黑" w:hAnsi="微软雅黑" w:eastAsia="微软雅黑" w:cs="微软雅黑"/>
          <w:b/>
          <w:i w:val="0"/>
          <w:caps w:val="0"/>
          <w:color w:val="000000"/>
          <w:spacing w:val="0"/>
          <w:sz w:val="27"/>
          <w:szCs w:val="27"/>
          <w:bdr w:val="none" w:color="auto" w:sz="0" w:space="0"/>
          <w:shd w:val="clear" w:fill="FFFFFF"/>
        </w:rPr>
        <w:t>二、专业技术能力。</w:t>
      </w:r>
      <w:r>
        <w:rPr>
          <w:rFonts w:hint="eastAsia" w:ascii="微软雅黑" w:hAnsi="微软雅黑" w:eastAsia="微软雅黑" w:cs="微软雅黑"/>
          <w:i w:val="0"/>
          <w:caps w:val="0"/>
          <w:color w:val="000000"/>
          <w:spacing w:val="0"/>
          <w:sz w:val="27"/>
          <w:szCs w:val="27"/>
          <w:bdr w:val="none" w:color="auto" w:sz="0" w:space="0"/>
          <w:shd w:val="clear" w:fill="FFFFFF"/>
        </w:rPr>
        <w:t>危险废物鉴别单位应当具备危险废物鉴别技术能力，配备一定数量具有环境科学与工程、化学及其他相关专业背景中级及以上专业技术职称或同等能力的全职专业技术人员，且其中应具有从事危险废物管理或研究3年以上的技术人员；应设置专业技术负责人，对鉴别工作技术和质量管理总体负责，技术负责人应具有相关专业高级以上技术职称和5年以上危险废物管理或研究工作经验。</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9" w:lineRule="exact"/>
        <w:ind w:left="0" w:right="0" w:firstLine="0"/>
        <w:textAlignment w:val="auto"/>
        <w:outlineLvl w:val="9"/>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7"/>
          <w:szCs w:val="27"/>
          <w:bdr w:val="none" w:color="auto" w:sz="0" w:space="0"/>
          <w:shd w:val="clear" w:fill="FFFFFF"/>
        </w:rPr>
        <w:t>　　</w:t>
      </w:r>
      <w:r>
        <w:rPr>
          <w:rFonts w:hint="eastAsia" w:ascii="微软雅黑" w:hAnsi="微软雅黑" w:eastAsia="微软雅黑" w:cs="微软雅黑"/>
          <w:b/>
          <w:i w:val="0"/>
          <w:caps w:val="0"/>
          <w:color w:val="000000"/>
          <w:spacing w:val="0"/>
          <w:sz w:val="27"/>
          <w:szCs w:val="27"/>
          <w:bdr w:val="none" w:color="auto" w:sz="0" w:space="0"/>
          <w:shd w:val="clear" w:fill="FFFFFF"/>
        </w:rPr>
        <w:t>三、检验检测能力。</w:t>
      </w:r>
      <w:r>
        <w:rPr>
          <w:rFonts w:hint="eastAsia" w:ascii="微软雅黑" w:hAnsi="微软雅黑" w:eastAsia="微软雅黑" w:cs="微软雅黑"/>
          <w:i w:val="0"/>
          <w:caps w:val="0"/>
          <w:color w:val="000000"/>
          <w:spacing w:val="0"/>
          <w:sz w:val="27"/>
          <w:szCs w:val="27"/>
          <w:bdr w:val="none" w:color="auto" w:sz="0" w:space="0"/>
          <w:shd w:val="clear" w:fill="FFFFFF"/>
        </w:rPr>
        <w:t>危险废物鉴别单位一般应具有固体废物危险特性相关指标检验检测能力，并取得检验检测机构资质认定等资质。不具备上述检验检测能力和资质的，应委托具备上述检验检测能力和资质的检验检测单位开展鉴别工作中的检验检测工作。同一危险废物的鉴别，委托的第三方检验检测单位数量不宜超过2家。</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9" w:lineRule="exact"/>
        <w:ind w:left="0" w:right="0" w:firstLine="0"/>
        <w:textAlignment w:val="auto"/>
        <w:outlineLvl w:val="9"/>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7"/>
          <w:szCs w:val="27"/>
          <w:bdr w:val="none" w:color="auto" w:sz="0" w:space="0"/>
          <w:shd w:val="clear" w:fill="FFFFFF"/>
        </w:rPr>
        <w:t>　　</w:t>
      </w:r>
      <w:r>
        <w:rPr>
          <w:rFonts w:hint="eastAsia" w:ascii="微软雅黑" w:hAnsi="微软雅黑" w:eastAsia="微软雅黑" w:cs="微软雅黑"/>
          <w:b/>
          <w:i w:val="0"/>
          <w:caps w:val="0"/>
          <w:color w:val="000000"/>
          <w:spacing w:val="0"/>
          <w:sz w:val="27"/>
          <w:szCs w:val="27"/>
          <w:bdr w:val="none" w:color="auto" w:sz="0" w:space="0"/>
          <w:shd w:val="clear" w:fill="FFFFFF"/>
        </w:rPr>
        <w:t>四、组织与管理。</w:t>
      </w:r>
      <w:r>
        <w:rPr>
          <w:rFonts w:hint="eastAsia" w:ascii="微软雅黑" w:hAnsi="微软雅黑" w:eastAsia="微软雅黑" w:cs="微软雅黑"/>
          <w:i w:val="0"/>
          <w:caps w:val="0"/>
          <w:color w:val="000000"/>
          <w:spacing w:val="0"/>
          <w:sz w:val="27"/>
          <w:szCs w:val="27"/>
          <w:bdr w:val="none" w:color="auto" w:sz="0" w:space="0"/>
          <w:shd w:val="clear" w:fill="FFFFFF"/>
        </w:rPr>
        <w:t>危险废物鉴别单位应具有完善的组织结构和健全的管理制度，包括工作程序、质量管理、档案管理和技术管理等，按照《危险废物鉴别报告编制要求》（见附件2）有关规定编制危险废物鉴别方案和鉴别报告，确保编制质量。</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9" w:lineRule="exact"/>
        <w:ind w:left="0" w:right="0" w:firstLine="0"/>
        <w:textAlignment w:val="auto"/>
        <w:outlineLvl w:val="9"/>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7"/>
          <w:szCs w:val="27"/>
          <w:bdr w:val="none" w:color="auto" w:sz="0" w:space="0"/>
          <w:shd w:val="clear" w:fill="FFFFFF"/>
        </w:rPr>
        <w:t>　　</w:t>
      </w:r>
      <w:r>
        <w:rPr>
          <w:rFonts w:hint="eastAsia" w:ascii="微软雅黑" w:hAnsi="微软雅黑" w:eastAsia="微软雅黑" w:cs="微软雅黑"/>
          <w:b/>
          <w:i w:val="0"/>
          <w:caps w:val="0"/>
          <w:color w:val="000000"/>
          <w:spacing w:val="0"/>
          <w:sz w:val="27"/>
          <w:szCs w:val="27"/>
          <w:bdr w:val="none" w:color="auto" w:sz="0" w:space="0"/>
          <w:shd w:val="clear" w:fill="FFFFFF"/>
        </w:rPr>
        <w:t>五、工作场所。</w:t>
      </w:r>
      <w:r>
        <w:rPr>
          <w:rFonts w:hint="eastAsia" w:ascii="微软雅黑" w:hAnsi="微软雅黑" w:eastAsia="微软雅黑" w:cs="微软雅黑"/>
          <w:i w:val="0"/>
          <w:caps w:val="0"/>
          <w:color w:val="000000"/>
          <w:spacing w:val="0"/>
          <w:sz w:val="27"/>
          <w:szCs w:val="27"/>
          <w:bdr w:val="none" w:color="auto" w:sz="0" w:space="0"/>
          <w:shd w:val="clear" w:fill="FFFFFF"/>
        </w:rPr>
        <w:t>危险废物鉴别单位应具备固定的工作场所，包括必要的办公条件、危险废物鉴别报告等档案资料管理设施及场所。</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9" w:lineRule="exact"/>
        <w:ind w:left="0" w:right="0" w:firstLine="0"/>
        <w:textAlignment w:val="auto"/>
        <w:outlineLvl w:val="9"/>
        <w:rPr>
          <w:rFonts w:hint="eastAsia" w:ascii="微软雅黑" w:hAnsi="微软雅黑" w:eastAsia="微软雅黑" w:cs="微软雅黑"/>
          <w:i w:val="0"/>
          <w:caps w:val="0"/>
          <w:color w:val="000000"/>
          <w:spacing w:val="0"/>
          <w:sz w:val="27"/>
          <w:szCs w:val="27"/>
        </w:rPr>
      </w:pPr>
      <w:r>
        <w:rPr>
          <w:rFonts w:hint="eastAsia" w:ascii="微软雅黑" w:hAnsi="微软雅黑" w:eastAsia="微软雅黑" w:cs="微软雅黑"/>
          <w:i w:val="0"/>
          <w:caps w:val="0"/>
          <w:color w:val="000000"/>
          <w:spacing w:val="0"/>
          <w:sz w:val="27"/>
          <w:szCs w:val="27"/>
          <w:bdr w:val="none" w:color="auto" w:sz="0" w:space="0"/>
          <w:shd w:val="clear" w:fill="FFFFFF"/>
        </w:rPr>
        <w:t>　　</w:t>
      </w:r>
      <w:r>
        <w:rPr>
          <w:rFonts w:hint="eastAsia" w:ascii="微软雅黑" w:hAnsi="微软雅黑" w:eastAsia="微软雅黑" w:cs="微软雅黑"/>
          <w:b/>
          <w:i w:val="0"/>
          <w:caps w:val="0"/>
          <w:color w:val="000000"/>
          <w:spacing w:val="0"/>
          <w:sz w:val="27"/>
          <w:szCs w:val="27"/>
          <w:bdr w:val="none" w:color="auto" w:sz="0" w:space="0"/>
          <w:shd w:val="clear" w:fill="FFFFFF"/>
        </w:rPr>
        <w:t>六、档案管理。</w:t>
      </w:r>
      <w:r>
        <w:rPr>
          <w:rFonts w:hint="eastAsia" w:ascii="微软雅黑" w:hAnsi="微软雅黑" w:eastAsia="微软雅黑" w:cs="微软雅黑"/>
          <w:i w:val="0"/>
          <w:caps w:val="0"/>
          <w:color w:val="000000"/>
          <w:spacing w:val="0"/>
          <w:sz w:val="27"/>
          <w:szCs w:val="27"/>
          <w:bdr w:val="none" w:color="auto" w:sz="0" w:space="0"/>
          <w:shd w:val="clear" w:fill="FFFFFF"/>
        </w:rPr>
        <w:t>危险废物鉴别单位应健全档案管理制度，建立鉴别报告完整档案，档案中应包括但不限于以下内容：工作委托合同、现场踏勘记录和影像资料、鉴别方案、检测报告、鉴别报告，以及专家评审意见等质量审查原始文件。上述档案应及时存档。</w:t>
      </w:r>
    </w:p>
    <w:p>
      <w:pPr>
        <w:keepNext w:val="0"/>
        <w:keepLines w:val="0"/>
        <w:pageBreakBefore w:val="0"/>
        <w:kinsoku/>
        <w:wordWrap/>
        <w:overflowPunct/>
        <w:topLinePunct w:val="0"/>
        <w:autoSpaceDE/>
        <w:autoSpaceDN/>
        <w:bidi w:val="0"/>
        <w:adjustRightInd/>
        <w:snapToGrid/>
        <w:spacing w:line="579" w:lineRule="exact"/>
        <w:textAlignment w:val="auto"/>
        <w:outlineLvl w:val="9"/>
      </w:pPr>
    </w:p>
    <w:bookmarkEnd w:id="0"/>
    <w:sectPr>
      <w:pgSz w:w="11906" w:h="16838"/>
      <w:pgMar w:top="2098" w:right="1474" w:bottom="1984"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28C6820"/>
    <w:rsid w:val="528C68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云南省环境保护厅</Company>
  <Pages>1</Pages>
  <Words>0</Words>
  <Characters>0</Characters>
  <Lines>0</Lines>
  <Paragraphs>0</Paragraphs>
  <TotalTime>0</TotalTime>
  <ScaleCrop>false</ScaleCrop>
  <LinksUpToDate>false</LinksUpToDate>
  <CharactersWithSpaces>0</CharactersWithSpaces>
  <Application>WPS Office_10.8.2.6613_F1E327BC-269C-435d-A152-05C5408002CA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2022-01-13T01:42:00Z</dcterms:created>
  <dc:creator>Qvod、呵呵</dc:creator>
  <cp:lastModifiedBy>Qvod、呵呵</cp:lastModifiedBy>
  <dcterms:modified xsi:type="dcterms:W3CDTF">2022-01-13T01:43:07Z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2052-10.8.2.6613</vt:lpwstr>
  </property>
</Properties>
</file>